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73405" w14:textId="77777777" w:rsid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p>
    <w:p w14:paraId="3375291F" w14:textId="4472BBB0"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1. Introduction</w:t>
      </w:r>
    </w:p>
    <w:p w14:paraId="30B74934" w14:textId="1DA7F8CD"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The Camanachd Association invites tenders for the development of a bilingual Digital Learning Pack as part of </w:t>
      </w:r>
      <w:r w:rsidRPr="00424A13">
        <w:rPr>
          <w:rFonts w:ascii="Verdana" w:eastAsia="Times New Roman" w:hAnsi="Verdana" w:cs="Times New Roman"/>
          <w:i/>
          <w:iCs/>
          <w:kern w:val="0"/>
          <w:lang w:eastAsia="en-GB"/>
          <w14:ligatures w14:val="none"/>
        </w:rPr>
        <w:t>Shinty’s Story – Sgeul na Camanachd</w:t>
      </w:r>
      <w:r w:rsidRPr="00424A13">
        <w:rPr>
          <w:rFonts w:ascii="Verdana" w:eastAsia="Times New Roman" w:hAnsi="Verdana" w:cs="Times New Roman"/>
          <w:kern w:val="0"/>
          <w:lang w:eastAsia="en-GB"/>
          <w14:ligatures w14:val="none"/>
        </w:rPr>
        <w:t>. The successful tenderer will be responsible for delivering the final learning pack in both English and Gaelic.</w:t>
      </w:r>
    </w:p>
    <w:p w14:paraId="0760D88B" w14:textId="26496A5C" w:rsidR="00424A13" w:rsidRPr="00424A13" w:rsidRDefault="00424A13" w:rsidP="00295B8A">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Digital Learning Pack will provide accessible, engaging and curriculum-aligned resources for schools and informal learning settings. It is designed to ensure young people across Scotland – particularly those in rural or geographically dispersed communities – can connect meaningfully with shinty’s heritage, values and contemporary relevance.</w:t>
      </w:r>
    </w:p>
    <w:p w14:paraId="29600752"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2. Project Background and Overview</w:t>
      </w:r>
    </w:p>
    <w:p w14:paraId="64058F72"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i/>
          <w:iCs/>
          <w:kern w:val="0"/>
          <w:lang w:eastAsia="en-GB"/>
          <w14:ligatures w14:val="none"/>
        </w:rPr>
        <w:t>Shinty’s Story – Sgeul na Camanachd</w:t>
      </w:r>
      <w:r w:rsidRPr="00424A13">
        <w:rPr>
          <w:rFonts w:ascii="Verdana" w:eastAsia="Times New Roman" w:hAnsi="Verdana" w:cs="Times New Roman"/>
          <w:kern w:val="0"/>
          <w:lang w:eastAsia="en-GB"/>
          <w14:ligatures w14:val="none"/>
        </w:rPr>
        <w:t xml:space="preserve"> is a national heritage project based at Bught Park, Inverness. It explores shinty as a sport deeply rooted in community, identity and shared experience.</w:t>
      </w:r>
    </w:p>
    <w:p w14:paraId="445D01FC"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Digital Learning Pack will be developed under the banner:</w:t>
      </w:r>
    </w:p>
    <w:p w14:paraId="3F22028E"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“Play, learn, explore and discover the sport of shinty.”</w:t>
      </w:r>
    </w:p>
    <w:p w14:paraId="303551B0" w14:textId="30AA317A" w:rsidR="00424A13" w:rsidRDefault="00424A13" w:rsidP="002A311A">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It will introduce young audiences to shinty’s history, culture and values, while also providing deeper learning opportunities for those with an existing connection to the game. The resource will support both formal classroom learning and informal, community-based engagement.</w:t>
      </w:r>
    </w:p>
    <w:p w14:paraId="7E7E1219" w14:textId="77777777" w:rsidR="002A311A" w:rsidRPr="00424A13" w:rsidRDefault="002A311A" w:rsidP="002A311A">
      <w:pPr>
        <w:spacing w:before="100" w:beforeAutospacing="1" w:after="100" w:afterAutospacing="1" w:line="240" w:lineRule="auto"/>
        <w:rPr>
          <w:rFonts w:ascii="Verdana" w:eastAsia="Times New Roman" w:hAnsi="Verdana" w:cs="Times New Roman"/>
          <w:kern w:val="0"/>
          <w:lang w:eastAsia="en-GB"/>
          <w14:ligatures w14:val="none"/>
        </w:rPr>
      </w:pPr>
    </w:p>
    <w:p w14:paraId="088B9DA4"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3. Scope of Work</w:t>
      </w:r>
    </w:p>
    <w:p w14:paraId="6F2B41BD" w14:textId="09BEC04F"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The appointed contractor will be responsible for the writing and development of the Digital Learning Pack content. </w:t>
      </w:r>
    </w:p>
    <w:p w14:paraId="6985F375"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scope of services includes:</w:t>
      </w:r>
    </w:p>
    <w:p w14:paraId="50F8DDCA" w14:textId="2D45098B" w:rsidR="002A20BF" w:rsidRPr="00424A13" w:rsidRDefault="00424A13" w:rsidP="002A20BF">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Content Development:</w:t>
      </w:r>
      <w:r w:rsidRPr="00424A13">
        <w:rPr>
          <w:rFonts w:ascii="Verdana" w:eastAsia="Times New Roman" w:hAnsi="Verdana" w:cs="Times New Roman"/>
          <w:kern w:val="0"/>
          <w:lang w:eastAsia="en-GB"/>
          <w14:ligatures w14:val="none"/>
        </w:rPr>
        <w:t xml:space="preserve"> Creation of high-quality bilingual (English and Gaelic) educational materials aligned with the Scottish Curriculum for Excellence.</w:t>
      </w:r>
    </w:p>
    <w:p w14:paraId="062DC505" w14:textId="3D319460"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Heritage Learning:</w:t>
      </w:r>
      <w:r w:rsidRPr="00424A13">
        <w:rPr>
          <w:rFonts w:ascii="Verdana" w:eastAsia="Times New Roman" w:hAnsi="Verdana" w:cs="Times New Roman"/>
          <w:kern w:val="0"/>
          <w:lang w:eastAsia="en-GB"/>
          <w14:ligatures w14:val="none"/>
        </w:rPr>
        <w:t xml:space="preserve"> A learning section designed as a heritage-focused follow-on from a Shinty Development </w:t>
      </w:r>
      <w:r w:rsidR="002A20BF">
        <w:rPr>
          <w:rFonts w:ascii="Verdana" w:eastAsia="Times New Roman" w:hAnsi="Verdana" w:cs="Times New Roman"/>
          <w:kern w:val="0"/>
          <w:lang w:eastAsia="en-GB"/>
          <w14:ligatures w14:val="none"/>
        </w:rPr>
        <w:t>Officer</w:t>
      </w:r>
      <w:r w:rsidRPr="00424A13">
        <w:rPr>
          <w:rFonts w:ascii="Verdana" w:eastAsia="Times New Roman" w:hAnsi="Verdana" w:cs="Times New Roman"/>
          <w:kern w:val="0"/>
          <w:lang w:eastAsia="en-GB"/>
          <w14:ligatures w14:val="none"/>
        </w:rPr>
        <w:t xml:space="preserve"> ‘come and try’ taster session in schools</w:t>
      </w:r>
      <w:r w:rsidR="002A20BF">
        <w:rPr>
          <w:rFonts w:ascii="Verdana" w:eastAsia="Times New Roman" w:hAnsi="Verdana" w:cs="Times New Roman"/>
          <w:kern w:val="0"/>
          <w:lang w:eastAsia="en-GB"/>
          <w14:ligatures w14:val="none"/>
        </w:rPr>
        <w:t>.</w:t>
      </w:r>
    </w:p>
    <w:p w14:paraId="24EC068B" w14:textId="638A978E"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Values-Based Learning:</w:t>
      </w:r>
      <w:r w:rsidRPr="00424A13">
        <w:rPr>
          <w:rFonts w:ascii="Verdana" w:eastAsia="Times New Roman" w:hAnsi="Verdana" w:cs="Times New Roman"/>
          <w:kern w:val="0"/>
          <w:lang w:eastAsia="en-GB"/>
          <w14:ligatures w14:val="none"/>
        </w:rPr>
        <w:t xml:space="preserve"> A dedicated section using ‘shinty values’ to support learning within RMPS, focusing on inclusion, community, respect and anti-bullying</w:t>
      </w:r>
      <w:r w:rsidR="002A20BF">
        <w:rPr>
          <w:rFonts w:ascii="Verdana" w:eastAsia="Times New Roman" w:hAnsi="Verdana" w:cs="Times New Roman"/>
          <w:kern w:val="0"/>
          <w:lang w:eastAsia="en-GB"/>
          <w14:ligatures w14:val="none"/>
        </w:rPr>
        <w:t xml:space="preserve"> or other subjects </w:t>
      </w:r>
      <w:r w:rsidR="007E5C41">
        <w:rPr>
          <w:rFonts w:ascii="Verdana" w:eastAsia="Times New Roman" w:hAnsi="Verdana" w:cs="Times New Roman"/>
          <w:kern w:val="0"/>
          <w:lang w:eastAsia="en-GB"/>
          <w14:ligatures w14:val="none"/>
        </w:rPr>
        <w:t>that can include cross pollination.</w:t>
      </w:r>
    </w:p>
    <w:p w14:paraId="0DC3BF0B" w14:textId="77777777"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lastRenderedPageBreak/>
        <w:t>Teaching Resources:</w:t>
      </w:r>
      <w:r w:rsidRPr="00424A13">
        <w:rPr>
          <w:rFonts w:ascii="Verdana" w:eastAsia="Times New Roman" w:hAnsi="Verdana" w:cs="Times New Roman"/>
          <w:kern w:val="0"/>
          <w:lang w:eastAsia="en-GB"/>
          <w14:ligatures w14:val="none"/>
        </w:rPr>
        <w:t xml:space="preserve"> Development of lesson plans, activity sheets and downloadable classroom resources suitable for primary and early secondary learners.</w:t>
      </w:r>
    </w:p>
    <w:p w14:paraId="2984B37B" w14:textId="77777777"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Interactive Content:</w:t>
      </w:r>
      <w:r w:rsidRPr="00424A13">
        <w:rPr>
          <w:rFonts w:ascii="Verdana" w:eastAsia="Times New Roman" w:hAnsi="Verdana" w:cs="Times New Roman"/>
          <w:kern w:val="0"/>
          <w:lang w:eastAsia="en-GB"/>
          <w14:ligatures w14:val="none"/>
        </w:rPr>
        <w:t xml:space="preserve"> Specification and scripting for interactive elements such as quizzes, storytelling activities and multimedia content.</w:t>
      </w:r>
    </w:p>
    <w:p w14:paraId="62E64F25" w14:textId="77777777"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Video Content (Editorial Input):</w:t>
      </w:r>
      <w:r w:rsidRPr="00424A13">
        <w:rPr>
          <w:rFonts w:ascii="Verdana" w:eastAsia="Times New Roman" w:hAnsi="Verdana" w:cs="Times New Roman"/>
          <w:kern w:val="0"/>
          <w:lang w:eastAsia="en-GB"/>
          <w14:ligatures w14:val="none"/>
        </w:rPr>
        <w:t xml:space="preserve"> Editorial input into short documentary-style videos featuring shinty experts and historians, to be produced separately.</w:t>
      </w:r>
    </w:p>
    <w:p w14:paraId="38773A00" w14:textId="77777777"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Testing and Refinement:</w:t>
      </w:r>
      <w:r w:rsidRPr="00424A13">
        <w:rPr>
          <w:rFonts w:ascii="Verdana" w:eastAsia="Times New Roman" w:hAnsi="Verdana" w:cs="Times New Roman"/>
          <w:kern w:val="0"/>
          <w:lang w:eastAsia="en-GB"/>
          <w14:ligatures w14:val="none"/>
        </w:rPr>
        <w:t xml:space="preserve"> Participation in pilot testing with selected schools and stakeholders, and refinement of content based on feedback.</w:t>
      </w:r>
    </w:p>
    <w:p w14:paraId="50F8D9A1" w14:textId="77777777" w:rsidR="00424A13" w:rsidRPr="00424A13" w:rsidRDefault="00424A13" w:rsidP="00424A13">
      <w:pPr>
        <w:numPr>
          <w:ilvl w:val="0"/>
          <w:numId w:val="26"/>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Sustainability:</w:t>
      </w:r>
      <w:r w:rsidRPr="00424A13">
        <w:rPr>
          <w:rFonts w:ascii="Verdana" w:eastAsia="Times New Roman" w:hAnsi="Verdana" w:cs="Times New Roman"/>
          <w:kern w:val="0"/>
          <w:lang w:eastAsia="en-GB"/>
          <w14:ligatures w14:val="none"/>
        </w:rPr>
        <w:t xml:space="preserve"> Provision of guidance on how the learning pack content can be updated and refreshed beyond initial launch.</w:t>
      </w:r>
    </w:p>
    <w:p w14:paraId="75C1E833"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Content should be designed to complement and align with existing learning resources produced by Museums and Heritage Highland, enabling synergy and cross-fertilisation.</w:t>
      </w:r>
    </w:p>
    <w:p w14:paraId="380EADAE" w14:textId="0E961354" w:rsidR="00424A13" w:rsidRPr="00424A13" w:rsidRDefault="00424A13" w:rsidP="00D10C31">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learning pack must be adaptable for use by schools across all four operational areas: North (Highlands), East (Lochaber to Aberdeen), West (Argyll &amp; Bute) and Central (Central Belt).</w:t>
      </w:r>
    </w:p>
    <w:p w14:paraId="2629AB4D"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4. Target Audiences</w:t>
      </w:r>
    </w:p>
    <w:p w14:paraId="279D8091"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Digital Learning Pack will be designed for use by:</w:t>
      </w:r>
    </w:p>
    <w:p w14:paraId="6059FB1D"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Primary and early secondary school pupils.</w:t>
      </w:r>
    </w:p>
    <w:p w14:paraId="77036977"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Teachers and educators seeking curriculum support materials.</w:t>
      </w:r>
    </w:p>
    <w:p w14:paraId="58F1E394"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Gaelic learners and fluent speakers.</w:t>
      </w:r>
    </w:p>
    <w:p w14:paraId="52B48D97"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Shinty Memories groups supporting intergenerational learning.</w:t>
      </w:r>
    </w:p>
    <w:p w14:paraId="73A8B81D"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Shinty youth teams and community groups.</w:t>
      </w:r>
    </w:p>
    <w:p w14:paraId="2AAC1DB5" w14:textId="77777777" w:rsidR="00424A13" w:rsidRPr="00424A13" w:rsidRDefault="00424A13" w:rsidP="00424A13">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Underrepresented groups with limited access to cultural heritage.</w:t>
      </w:r>
    </w:p>
    <w:p w14:paraId="1B2B29EA" w14:textId="1F315C8E" w:rsidR="00424A13" w:rsidRPr="00424A13" w:rsidRDefault="00424A13" w:rsidP="008D3DC5">
      <w:pPr>
        <w:numPr>
          <w:ilvl w:val="0"/>
          <w:numId w:val="27"/>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Scottish diaspora communities engaging digitally.</w:t>
      </w:r>
    </w:p>
    <w:p w14:paraId="61F3ADAE"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5. Deliverables</w:t>
      </w:r>
    </w:p>
    <w:p w14:paraId="5C5AC47A"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successful tenderer will be required to deliver:</w:t>
      </w:r>
    </w:p>
    <w:p w14:paraId="2130551D" w14:textId="77777777" w:rsidR="00424A13" w:rsidRPr="00424A13" w:rsidRDefault="00424A13" w:rsidP="00424A13">
      <w:pPr>
        <w:numPr>
          <w:ilvl w:val="0"/>
          <w:numId w:val="28"/>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 complete suite of bilingual learning content for inclusion within the Digital Learning Pack.</w:t>
      </w:r>
    </w:p>
    <w:p w14:paraId="563DF660" w14:textId="77777777" w:rsidR="00424A13" w:rsidRPr="00424A13" w:rsidRDefault="00424A13" w:rsidP="00424A13">
      <w:pPr>
        <w:numPr>
          <w:ilvl w:val="0"/>
          <w:numId w:val="28"/>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Structured lesson plans and printable teaching resources.</w:t>
      </w:r>
    </w:p>
    <w:p w14:paraId="2221AD99" w14:textId="77777777" w:rsidR="00424A13" w:rsidRPr="00424A13" w:rsidRDefault="00424A13" w:rsidP="00424A13">
      <w:pPr>
        <w:numPr>
          <w:ilvl w:val="0"/>
          <w:numId w:val="28"/>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Interactive learning content specifications and scripts.</w:t>
      </w:r>
    </w:p>
    <w:p w14:paraId="010D8F91" w14:textId="77777777" w:rsidR="00424A13" w:rsidRPr="00424A13" w:rsidRDefault="00424A13" w:rsidP="00424A13">
      <w:pPr>
        <w:numPr>
          <w:ilvl w:val="0"/>
          <w:numId w:val="28"/>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Contribution to evaluation and feedback mechanisms.</w:t>
      </w:r>
    </w:p>
    <w:p w14:paraId="00495E02"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All content will be supplied in agreed digital formats suitable for online publication.</w:t>
      </w:r>
    </w:p>
    <w:p w14:paraId="19A82C46" w14:textId="309A731C" w:rsidR="00424A13" w:rsidRPr="00424A13" w:rsidRDefault="00424A13" w:rsidP="00424A13">
      <w:pPr>
        <w:spacing w:after="0" w:line="240" w:lineRule="auto"/>
        <w:rPr>
          <w:rFonts w:ascii="Verdana" w:eastAsia="Times New Roman" w:hAnsi="Verdana" w:cs="Times New Roman"/>
          <w:kern w:val="0"/>
          <w:lang w:eastAsia="en-GB"/>
          <w14:ligatures w14:val="none"/>
        </w:rPr>
      </w:pPr>
    </w:p>
    <w:p w14:paraId="09DBAB67" w14:textId="77777777" w:rsidR="00161755" w:rsidRDefault="00161755"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p>
    <w:p w14:paraId="63B74B96" w14:textId="3D192CE2"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lastRenderedPageBreak/>
        <w:t>6. Intended Outputs and Outcomes</w:t>
      </w:r>
    </w:p>
    <w:p w14:paraId="09DB98E1"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Output</w:t>
      </w:r>
    </w:p>
    <w:p w14:paraId="4884ABFB" w14:textId="77777777" w:rsidR="00424A13" w:rsidRPr="00424A13" w:rsidRDefault="00424A13" w:rsidP="00424A13">
      <w:pPr>
        <w:numPr>
          <w:ilvl w:val="0"/>
          <w:numId w:val="29"/>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One fully developed bilingual Digital Learning Pack.</w:t>
      </w:r>
    </w:p>
    <w:p w14:paraId="24C69786"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Outcomes</w:t>
      </w:r>
    </w:p>
    <w:p w14:paraId="71AFB343" w14:textId="77777777" w:rsidR="00424A13" w:rsidRPr="00424A13" w:rsidRDefault="00424A13" w:rsidP="00424A13">
      <w:pPr>
        <w:numPr>
          <w:ilvl w:val="0"/>
          <w:numId w:val="30"/>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Heritage is valued and better understood by young people.</w:t>
      </w:r>
    </w:p>
    <w:p w14:paraId="7C7D0B65" w14:textId="77777777" w:rsidR="00424A13" w:rsidRPr="00424A13" w:rsidRDefault="00424A13" w:rsidP="00424A13">
      <w:pPr>
        <w:numPr>
          <w:ilvl w:val="0"/>
          <w:numId w:val="30"/>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Learners and communities feel more connected to local and national shinty heritage.</w:t>
      </w:r>
    </w:p>
    <w:p w14:paraId="6524E6EB" w14:textId="31D74E75" w:rsidR="00424A13" w:rsidRPr="00424A13" w:rsidRDefault="00424A13" w:rsidP="00161755">
      <w:pPr>
        <w:numPr>
          <w:ilvl w:val="0"/>
          <w:numId w:val="30"/>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Communities across Scotland have equitable access to shinty-related learning, regardless of location.</w:t>
      </w:r>
    </w:p>
    <w:p w14:paraId="53BBC473"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7. Monitoring and Evaluation</w:t>
      </w:r>
    </w:p>
    <w:p w14:paraId="656C4C03"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Impact will be measured through:</w:t>
      </w:r>
    </w:p>
    <w:p w14:paraId="06ACFFF0" w14:textId="77777777" w:rsidR="00424A13" w:rsidRPr="00424A13" w:rsidRDefault="00424A13" w:rsidP="00424A13">
      <w:pPr>
        <w:numPr>
          <w:ilvl w:val="0"/>
          <w:numId w:val="31"/>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Classroom engagement numbers.</w:t>
      </w:r>
    </w:p>
    <w:p w14:paraId="35E33C6E" w14:textId="77777777" w:rsidR="00424A13" w:rsidRPr="00424A13" w:rsidRDefault="00424A13" w:rsidP="00424A13">
      <w:pPr>
        <w:numPr>
          <w:ilvl w:val="0"/>
          <w:numId w:val="31"/>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Online engagement data (downloads, usage and interaction).</w:t>
      </w:r>
    </w:p>
    <w:p w14:paraId="6992222C" w14:textId="77777777" w:rsidR="00424A13" w:rsidRPr="00424A13" w:rsidRDefault="00424A13" w:rsidP="00424A13">
      <w:pPr>
        <w:numPr>
          <w:ilvl w:val="0"/>
          <w:numId w:val="31"/>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Teacher feedback gathered through targeted questionnaires.</w:t>
      </w:r>
    </w:p>
    <w:p w14:paraId="2635E680"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successful tenderer will be expected to support evaluation activity by responding to feedback and assisting with refinement where required.</w:t>
      </w:r>
    </w:p>
    <w:p w14:paraId="5E38EE4B" w14:textId="7767D935" w:rsidR="00E07A3D" w:rsidRPr="00424A13" w:rsidRDefault="00E07A3D" w:rsidP="00E07A3D">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Pr>
          <w:rFonts w:ascii="Verdana" w:eastAsia="Times New Roman" w:hAnsi="Verdana" w:cs="Times New Roman"/>
          <w:b/>
          <w:bCs/>
          <w:kern w:val="0"/>
          <w:sz w:val="28"/>
          <w:szCs w:val="28"/>
          <w:lang w:eastAsia="en-GB"/>
          <w14:ligatures w14:val="none"/>
        </w:rPr>
        <w:t>8</w:t>
      </w:r>
      <w:r w:rsidRPr="00424A13">
        <w:rPr>
          <w:rFonts w:ascii="Verdana" w:eastAsia="Times New Roman" w:hAnsi="Verdana" w:cs="Times New Roman"/>
          <w:b/>
          <w:bCs/>
          <w:kern w:val="0"/>
          <w:sz w:val="28"/>
          <w:szCs w:val="28"/>
          <w:lang w:eastAsia="en-GB"/>
          <w14:ligatures w14:val="none"/>
        </w:rPr>
        <w:t xml:space="preserve">. </w:t>
      </w:r>
      <w:r>
        <w:rPr>
          <w:rFonts w:ascii="Verdana" w:eastAsia="Times New Roman" w:hAnsi="Verdana" w:cs="Times New Roman"/>
          <w:b/>
          <w:bCs/>
          <w:kern w:val="0"/>
          <w:sz w:val="28"/>
          <w:szCs w:val="28"/>
          <w:lang w:eastAsia="en-GB"/>
          <w14:ligatures w14:val="none"/>
        </w:rPr>
        <w:t>Budget</w:t>
      </w:r>
    </w:p>
    <w:p w14:paraId="7CD88148" w14:textId="7F4BD3A4" w:rsidR="00424A13" w:rsidRPr="00424A13" w:rsidRDefault="00EC61D7" w:rsidP="00424A13">
      <w:pPr>
        <w:spacing w:after="0" w:line="240" w:lineRule="auto"/>
        <w:rPr>
          <w:rFonts w:ascii="Verdana" w:eastAsia="Times New Roman" w:hAnsi="Verdana" w:cs="Times New Roman"/>
          <w:kern w:val="0"/>
          <w:lang w:eastAsia="en-GB"/>
          <w14:ligatures w14:val="none"/>
        </w:rPr>
      </w:pPr>
      <w:r>
        <w:rPr>
          <w:rFonts w:ascii="Verdana" w:eastAsia="Times New Roman" w:hAnsi="Verdana" w:cs="Times New Roman"/>
          <w:kern w:val="0"/>
          <w:lang w:eastAsia="en-GB"/>
          <w14:ligatures w14:val="none"/>
        </w:rPr>
        <w:t xml:space="preserve">£4,000 - £6,000 </w:t>
      </w:r>
      <w:r w:rsidR="008C60FC">
        <w:rPr>
          <w:rFonts w:ascii="Verdana" w:eastAsia="Times New Roman" w:hAnsi="Verdana" w:cs="Times New Roman"/>
          <w:kern w:val="0"/>
          <w:lang w:eastAsia="en-GB"/>
          <w14:ligatures w14:val="none"/>
        </w:rPr>
        <w:t>dependant</w:t>
      </w:r>
      <w:r>
        <w:rPr>
          <w:rFonts w:ascii="Verdana" w:eastAsia="Times New Roman" w:hAnsi="Verdana" w:cs="Times New Roman"/>
          <w:kern w:val="0"/>
          <w:lang w:eastAsia="en-GB"/>
          <w14:ligatures w14:val="none"/>
        </w:rPr>
        <w:t xml:space="preserve"> on </w:t>
      </w:r>
      <w:r w:rsidR="002A311A">
        <w:rPr>
          <w:rFonts w:ascii="Verdana" w:eastAsia="Times New Roman" w:hAnsi="Verdana" w:cs="Times New Roman"/>
          <w:kern w:val="0"/>
          <w:lang w:eastAsia="en-GB"/>
          <w14:ligatures w14:val="none"/>
        </w:rPr>
        <w:t xml:space="preserve">integration of digital outputs into the pack without requiring further support from the Association or external agencies. </w:t>
      </w:r>
    </w:p>
    <w:p w14:paraId="5175E70A"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9. Tender Submission Requirements</w:t>
      </w:r>
    </w:p>
    <w:p w14:paraId="332D52DC"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Tender submissions must include:</w:t>
      </w:r>
    </w:p>
    <w:p w14:paraId="6CD08ECC" w14:textId="77777777"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 detailed proposal outlining approach, methodology and understanding of the brief.</w:t>
      </w:r>
    </w:p>
    <w:p w14:paraId="18030FE3" w14:textId="77777777"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 proposed delivery timetable aligned with the indicative milestones below.</w:t>
      </w:r>
    </w:p>
    <w:p w14:paraId="488540F8" w14:textId="77777777"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Evidence of experience in educational resource development.</w:t>
      </w:r>
    </w:p>
    <w:p w14:paraId="3B1A4B34" w14:textId="77777777"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Evidence of capacity to deliver bilingual (English/Gaelic) learning materials.</w:t>
      </w:r>
    </w:p>
    <w:p w14:paraId="7AC3CCF3" w14:textId="27AEA958"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 budget breakdown.</w:t>
      </w:r>
    </w:p>
    <w:p w14:paraId="449A75EC" w14:textId="226F097B" w:rsidR="00424A13" w:rsidRPr="00424A13" w:rsidRDefault="00424A13" w:rsidP="00424A13">
      <w:pPr>
        <w:numPr>
          <w:ilvl w:val="0"/>
          <w:numId w:val="32"/>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References from</w:t>
      </w:r>
      <w:r w:rsidR="0040479B">
        <w:rPr>
          <w:rFonts w:ascii="Verdana" w:eastAsia="Times New Roman" w:hAnsi="Verdana" w:cs="Times New Roman"/>
          <w:kern w:val="0"/>
          <w:lang w:eastAsia="en-GB"/>
          <w14:ligatures w14:val="none"/>
        </w:rPr>
        <w:t xml:space="preserve"> any</w:t>
      </w:r>
      <w:r w:rsidRPr="00424A13">
        <w:rPr>
          <w:rFonts w:ascii="Verdana" w:eastAsia="Times New Roman" w:hAnsi="Verdana" w:cs="Times New Roman"/>
          <w:kern w:val="0"/>
          <w:lang w:eastAsia="en-GB"/>
          <w14:ligatures w14:val="none"/>
        </w:rPr>
        <w:t xml:space="preserve"> relevant previous projects</w:t>
      </w:r>
      <w:r w:rsidR="0040479B">
        <w:rPr>
          <w:rFonts w:ascii="Verdana" w:eastAsia="Times New Roman" w:hAnsi="Verdana" w:cs="Times New Roman"/>
          <w:kern w:val="0"/>
          <w:lang w:eastAsia="en-GB"/>
          <w14:ligatures w14:val="none"/>
        </w:rPr>
        <w:t xml:space="preserve"> if available</w:t>
      </w:r>
      <w:r w:rsidRPr="00424A13">
        <w:rPr>
          <w:rFonts w:ascii="Verdana" w:eastAsia="Times New Roman" w:hAnsi="Verdana" w:cs="Times New Roman"/>
          <w:kern w:val="0"/>
          <w:lang w:eastAsia="en-GB"/>
          <w14:ligatures w14:val="none"/>
        </w:rPr>
        <w:t>.</w:t>
      </w:r>
    </w:p>
    <w:p w14:paraId="74AAAB15" w14:textId="0673A5B0" w:rsidR="00424A13" w:rsidRPr="00424A13" w:rsidRDefault="00424A13" w:rsidP="00424A13">
      <w:pPr>
        <w:spacing w:after="0" w:line="240" w:lineRule="auto"/>
        <w:rPr>
          <w:rFonts w:ascii="Verdana" w:eastAsia="Times New Roman" w:hAnsi="Verdana" w:cs="Times New Roman"/>
          <w:kern w:val="0"/>
          <w:lang w:eastAsia="en-GB"/>
          <w14:ligatures w14:val="none"/>
        </w:rPr>
      </w:pPr>
    </w:p>
    <w:p w14:paraId="5272485A"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10. Assessment Criteria</w:t>
      </w:r>
    </w:p>
    <w:p w14:paraId="054E8B20"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Tenders will be assessed against the following criteria:</w:t>
      </w:r>
    </w:p>
    <w:p w14:paraId="313C09B7" w14:textId="77777777" w:rsidR="00424A13" w:rsidRPr="00424A13" w:rsidRDefault="00424A13" w:rsidP="00424A13">
      <w:pPr>
        <w:numPr>
          <w:ilvl w:val="0"/>
          <w:numId w:val="33"/>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lastRenderedPageBreak/>
        <w:t>Quality and relevance of the proposed approach.</w:t>
      </w:r>
    </w:p>
    <w:p w14:paraId="674D8912" w14:textId="77777777" w:rsidR="00424A13" w:rsidRPr="00424A13" w:rsidRDefault="00424A13" w:rsidP="00424A13">
      <w:pPr>
        <w:numPr>
          <w:ilvl w:val="0"/>
          <w:numId w:val="33"/>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Educational and curriculum expertise.</w:t>
      </w:r>
    </w:p>
    <w:p w14:paraId="24905E58" w14:textId="77777777" w:rsidR="00424A13" w:rsidRPr="00424A13" w:rsidRDefault="00424A13" w:rsidP="00424A13">
      <w:pPr>
        <w:numPr>
          <w:ilvl w:val="0"/>
          <w:numId w:val="33"/>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Experience of bilingual resource development.</w:t>
      </w:r>
    </w:p>
    <w:p w14:paraId="392D9E1F" w14:textId="77777777" w:rsidR="00424A13" w:rsidRPr="00424A13" w:rsidRDefault="00424A13" w:rsidP="00424A13">
      <w:pPr>
        <w:numPr>
          <w:ilvl w:val="0"/>
          <w:numId w:val="33"/>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Value for money.</w:t>
      </w:r>
    </w:p>
    <w:p w14:paraId="2617CD93" w14:textId="77777777" w:rsidR="00424A13" w:rsidRPr="00424A13" w:rsidRDefault="00424A13" w:rsidP="00424A13">
      <w:pPr>
        <w:numPr>
          <w:ilvl w:val="0"/>
          <w:numId w:val="33"/>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Capacity to meet agreed timescales.</w:t>
      </w:r>
    </w:p>
    <w:p w14:paraId="7A3650B9" w14:textId="35B5D489" w:rsidR="00424A13" w:rsidRPr="00424A13" w:rsidRDefault="00424A13" w:rsidP="00424A13">
      <w:pPr>
        <w:spacing w:after="0" w:line="240" w:lineRule="auto"/>
        <w:rPr>
          <w:rFonts w:ascii="Verdana" w:eastAsia="Times New Roman" w:hAnsi="Verdana" w:cs="Times New Roman"/>
          <w:kern w:val="0"/>
          <w:lang w:eastAsia="en-GB"/>
          <w14:ligatures w14:val="none"/>
        </w:rPr>
      </w:pPr>
    </w:p>
    <w:p w14:paraId="10C3BE9F"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11. Indicative Timescales</w:t>
      </w:r>
    </w:p>
    <w:p w14:paraId="4074A584" w14:textId="38B10F5E" w:rsidR="00424A13" w:rsidRPr="00424A13" w:rsidRDefault="00424A13" w:rsidP="00424A13">
      <w:pPr>
        <w:numPr>
          <w:ilvl w:val="0"/>
          <w:numId w:val="34"/>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Content research and development: </w:t>
      </w:r>
      <w:r w:rsidR="003A1C64">
        <w:rPr>
          <w:rFonts w:ascii="Verdana" w:eastAsia="Times New Roman" w:hAnsi="Verdana" w:cs="Times New Roman"/>
          <w:kern w:val="0"/>
          <w:lang w:eastAsia="en-GB"/>
          <w14:ligatures w14:val="none"/>
        </w:rPr>
        <w:t>April</w:t>
      </w:r>
      <w:r w:rsidRPr="00424A13">
        <w:rPr>
          <w:rFonts w:ascii="Verdana" w:eastAsia="Times New Roman" w:hAnsi="Verdana" w:cs="Times New Roman"/>
          <w:kern w:val="0"/>
          <w:lang w:eastAsia="en-GB"/>
          <w14:ligatures w14:val="none"/>
        </w:rPr>
        <w:t xml:space="preserve"> – </w:t>
      </w:r>
      <w:r w:rsidR="003A1C64">
        <w:rPr>
          <w:rFonts w:ascii="Verdana" w:eastAsia="Times New Roman" w:hAnsi="Verdana" w:cs="Times New Roman"/>
          <w:kern w:val="0"/>
          <w:lang w:eastAsia="en-GB"/>
          <w14:ligatures w14:val="none"/>
        </w:rPr>
        <w:t>June</w:t>
      </w:r>
      <w:r w:rsidRPr="00424A13">
        <w:rPr>
          <w:rFonts w:ascii="Verdana" w:eastAsia="Times New Roman" w:hAnsi="Verdana" w:cs="Times New Roman"/>
          <w:kern w:val="0"/>
          <w:lang w:eastAsia="en-GB"/>
          <w14:ligatures w14:val="none"/>
        </w:rPr>
        <w:t xml:space="preserve"> 2026</w:t>
      </w:r>
    </w:p>
    <w:p w14:paraId="55FE84EE" w14:textId="7995A94F" w:rsidR="00424A13" w:rsidRPr="00424A13" w:rsidRDefault="00424A13" w:rsidP="00424A13">
      <w:pPr>
        <w:numPr>
          <w:ilvl w:val="0"/>
          <w:numId w:val="34"/>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Testing and refinement: </w:t>
      </w:r>
      <w:r w:rsidR="003A1C64">
        <w:rPr>
          <w:rFonts w:ascii="Verdana" w:eastAsia="Times New Roman" w:hAnsi="Verdana" w:cs="Times New Roman"/>
          <w:kern w:val="0"/>
          <w:lang w:eastAsia="en-GB"/>
          <w14:ligatures w14:val="none"/>
        </w:rPr>
        <w:t>June</w:t>
      </w:r>
      <w:r w:rsidRPr="00424A13">
        <w:rPr>
          <w:rFonts w:ascii="Verdana" w:eastAsia="Times New Roman" w:hAnsi="Verdana" w:cs="Times New Roman"/>
          <w:kern w:val="0"/>
          <w:lang w:eastAsia="en-GB"/>
          <w14:ligatures w14:val="none"/>
        </w:rPr>
        <w:t xml:space="preserve"> – July 2026</w:t>
      </w:r>
    </w:p>
    <w:p w14:paraId="203E7F58" w14:textId="77777777" w:rsidR="00424A13" w:rsidRPr="00424A13" w:rsidRDefault="00424A13" w:rsidP="00424A13">
      <w:pPr>
        <w:numPr>
          <w:ilvl w:val="0"/>
          <w:numId w:val="34"/>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Launch: August 2026</w:t>
      </w:r>
    </w:p>
    <w:p w14:paraId="05FFBC0F" w14:textId="417562F0" w:rsidR="00424A13" w:rsidRPr="003A1C64" w:rsidRDefault="00424A13" w:rsidP="003A1C64">
      <w:pPr>
        <w:numPr>
          <w:ilvl w:val="0"/>
          <w:numId w:val="34"/>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Post-launch evaluation and updates: September 2026 – June 2027</w:t>
      </w:r>
    </w:p>
    <w:p w14:paraId="3EDE302A"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12. Conditions of Tender</w:t>
      </w:r>
    </w:p>
    <w:p w14:paraId="6CEA953F" w14:textId="77777777" w:rsidR="00424A13" w:rsidRPr="00424A13" w:rsidRDefault="00424A13" w:rsidP="00424A13">
      <w:pPr>
        <w:numPr>
          <w:ilvl w:val="0"/>
          <w:numId w:val="35"/>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The Camanachd Association is not obliged to accept the lowest or any tender.</w:t>
      </w:r>
    </w:p>
    <w:p w14:paraId="7E6C717E" w14:textId="77777777" w:rsidR="00424A13" w:rsidRPr="00424A13" w:rsidRDefault="00424A13" w:rsidP="00424A13">
      <w:pPr>
        <w:numPr>
          <w:ilvl w:val="0"/>
          <w:numId w:val="35"/>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All intellectual property produced under this commission will vest with the Camanachd Association, subject to agreed usage rights.</w:t>
      </w:r>
    </w:p>
    <w:p w14:paraId="214AE649" w14:textId="77777777" w:rsidR="00424A13" w:rsidRPr="00424A13" w:rsidRDefault="00424A13" w:rsidP="00424A13">
      <w:pPr>
        <w:numPr>
          <w:ilvl w:val="0"/>
          <w:numId w:val="35"/>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Any material changes to scope or budget must be agreed in writing.</w:t>
      </w:r>
    </w:p>
    <w:p w14:paraId="02B9A5B9" w14:textId="2CF006F4" w:rsidR="00424A13" w:rsidRPr="00424A13" w:rsidRDefault="00424A13" w:rsidP="004E14E7">
      <w:pPr>
        <w:numPr>
          <w:ilvl w:val="0"/>
          <w:numId w:val="35"/>
        </w:num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The successful tenderer will be required to acknowledge </w:t>
      </w:r>
      <w:r w:rsidR="00841E65">
        <w:rPr>
          <w:rFonts w:ascii="Verdana" w:eastAsia="Times New Roman" w:hAnsi="Verdana" w:cs="Times New Roman"/>
          <w:kern w:val="0"/>
          <w:lang w:eastAsia="en-GB"/>
          <w14:ligatures w14:val="none"/>
        </w:rPr>
        <w:t>any sponsors</w:t>
      </w:r>
      <w:r w:rsidRPr="00424A13">
        <w:rPr>
          <w:rFonts w:ascii="Verdana" w:eastAsia="Times New Roman" w:hAnsi="Verdana" w:cs="Times New Roman"/>
          <w:kern w:val="0"/>
          <w:lang w:eastAsia="en-GB"/>
          <w14:ligatures w14:val="none"/>
        </w:rPr>
        <w:t xml:space="preserve"> in line with branding guidance</w:t>
      </w:r>
      <w:r w:rsidR="004E14E7">
        <w:rPr>
          <w:rFonts w:ascii="Verdana" w:eastAsia="Times New Roman" w:hAnsi="Verdana" w:cs="Times New Roman"/>
          <w:kern w:val="0"/>
          <w:lang w:eastAsia="en-GB"/>
          <w14:ligatures w14:val="none"/>
        </w:rPr>
        <w:t xml:space="preserve"> within the digital learning pack.</w:t>
      </w:r>
    </w:p>
    <w:p w14:paraId="271748DB" w14:textId="77777777" w:rsidR="00424A13" w:rsidRPr="00424A13" w:rsidRDefault="00424A13" w:rsidP="00424A13">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24A13">
        <w:rPr>
          <w:rFonts w:ascii="Verdana" w:eastAsia="Times New Roman" w:hAnsi="Verdana" w:cs="Times New Roman"/>
          <w:b/>
          <w:bCs/>
          <w:kern w:val="0"/>
          <w:sz w:val="28"/>
          <w:szCs w:val="28"/>
          <w:lang w:eastAsia="en-GB"/>
          <w14:ligatures w14:val="none"/>
        </w:rPr>
        <w:t>13. Submission Deadline and Contact</w:t>
      </w:r>
    </w:p>
    <w:p w14:paraId="4352B833" w14:textId="13AC1045"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 xml:space="preserve">Completed tenders must be submitted by </w:t>
      </w:r>
      <w:r w:rsidR="002A311A">
        <w:rPr>
          <w:rFonts w:ascii="Verdana" w:eastAsia="Times New Roman" w:hAnsi="Verdana" w:cs="Times New Roman"/>
          <w:b/>
          <w:bCs/>
          <w:kern w:val="0"/>
          <w:lang w:eastAsia="en-GB"/>
          <w14:ligatures w14:val="none"/>
        </w:rPr>
        <w:t>1</w:t>
      </w:r>
      <w:r w:rsidR="002A311A" w:rsidRPr="002A311A">
        <w:rPr>
          <w:rFonts w:ascii="Verdana" w:eastAsia="Times New Roman" w:hAnsi="Verdana" w:cs="Times New Roman"/>
          <w:b/>
          <w:bCs/>
          <w:kern w:val="0"/>
          <w:vertAlign w:val="superscript"/>
          <w:lang w:eastAsia="en-GB"/>
          <w14:ligatures w14:val="none"/>
        </w:rPr>
        <w:t>st</w:t>
      </w:r>
      <w:r w:rsidR="002A311A">
        <w:rPr>
          <w:rFonts w:ascii="Verdana" w:eastAsia="Times New Roman" w:hAnsi="Verdana" w:cs="Times New Roman"/>
          <w:b/>
          <w:bCs/>
          <w:kern w:val="0"/>
          <w:lang w:eastAsia="en-GB"/>
          <w14:ligatures w14:val="none"/>
        </w:rPr>
        <w:t xml:space="preserve"> April</w:t>
      </w:r>
      <w:r w:rsidRPr="00424A13">
        <w:rPr>
          <w:rFonts w:ascii="Verdana" w:eastAsia="Times New Roman" w:hAnsi="Verdana" w:cs="Times New Roman"/>
          <w:kern w:val="0"/>
          <w:lang w:eastAsia="en-GB"/>
          <w14:ligatures w14:val="none"/>
        </w:rPr>
        <w:t>. Late submissions will not be considered.</w:t>
      </w:r>
    </w:p>
    <w:p w14:paraId="577167AC"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kern w:val="0"/>
          <w:lang w:eastAsia="en-GB"/>
          <w14:ligatures w14:val="none"/>
        </w:rPr>
        <w:t>For further information or clarification, please contact:</w:t>
      </w:r>
    </w:p>
    <w:p w14:paraId="34A327F2" w14:textId="77777777" w:rsidR="00424A13" w:rsidRPr="00424A13" w:rsidRDefault="00424A13" w:rsidP="00424A13">
      <w:pPr>
        <w:spacing w:before="100" w:beforeAutospacing="1" w:after="100" w:afterAutospacing="1" w:line="240" w:lineRule="auto"/>
        <w:rPr>
          <w:rFonts w:ascii="Verdana" w:eastAsia="Times New Roman" w:hAnsi="Verdana" w:cs="Times New Roman"/>
          <w:kern w:val="0"/>
          <w:lang w:eastAsia="en-GB"/>
          <w14:ligatures w14:val="none"/>
        </w:rPr>
      </w:pPr>
      <w:r w:rsidRPr="00424A13">
        <w:rPr>
          <w:rFonts w:ascii="Verdana" w:eastAsia="Times New Roman" w:hAnsi="Verdana" w:cs="Times New Roman"/>
          <w:b/>
          <w:bCs/>
          <w:kern w:val="0"/>
          <w:lang w:eastAsia="en-GB"/>
          <w14:ligatures w14:val="none"/>
        </w:rPr>
        <w:t>Aarron Duncan-MacLeod</w:t>
      </w:r>
      <w:r w:rsidRPr="00424A13">
        <w:rPr>
          <w:rFonts w:ascii="Verdana" w:eastAsia="Times New Roman" w:hAnsi="Verdana" w:cs="Times New Roman"/>
          <w:kern w:val="0"/>
          <w:lang w:eastAsia="en-GB"/>
          <w14:ligatures w14:val="none"/>
        </w:rPr>
        <w:br/>
        <w:t>Email: aarron.macleod@shinty.com</w:t>
      </w:r>
    </w:p>
    <w:p w14:paraId="50136D0C" w14:textId="77777777" w:rsidR="00144F88" w:rsidRPr="00424A13" w:rsidRDefault="00144F88" w:rsidP="00424A13">
      <w:pPr>
        <w:rPr>
          <w:rFonts w:ascii="Verdana" w:hAnsi="Verdana"/>
          <w:sz w:val="20"/>
          <w:szCs w:val="20"/>
        </w:rPr>
      </w:pPr>
    </w:p>
    <w:sectPr w:rsidR="00144F88" w:rsidRPr="00424A1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3178" w14:textId="77777777" w:rsidR="0042505D" w:rsidRDefault="0042505D" w:rsidP="00144F88">
      <w:pPr>
        <w:spacing w:after="0" w:line="240" w:lineRule="auto"/>
      </w:pPr>
      <w:r>
        <w:separator/>
      </w:r>
    </w:p>
  </w:endnote>
  <w:endnote w:type="continuationSeparator" w:id="0">
    <w:p w14:paraId="675EE969" w14:textId="77777777" w:rsidR="0042505D" w:rsidRDefault="0042505D" w:rsidP="00144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8276" w14:textId="77777777" w:rsidR="0042505D" w:rsidRDefault="0042505D" w:rsidP="00144F88">
      <w:pPr>
        <w:spacing w:after="0" w:line="240" w:lineRule="auto"/>
      </w:pPr>
      <w:r>
        <w:separator/>
      </w:r>
    </w:p>
  </w:footnote>
  <w:footnote w:type="continuationSeparator" w:id="0">
    <w:p w14:paraId="2EC06C85" w14:textId="77777777" w:rsidR="0042505D" w:rsidRDefault="0042505D" w:rsidP="00144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7359" w14:textId="3476FA3F" w:rsidR="00144F88" w:rsidRPr="00144F88" w:rsidRDefault="00144F88" w:rsidP="00144F88">
    <w:pPr>
      <w:pStyle w:val="Header"/>
      <w:jc w:val="center"/>
      <w:rPr>
        <w:b/>
        <w:bCs/>
        <w:sz w:val="32"/>
        <w:szCs w:val="32"/>
      </w:rPr>
    </w:pPr>
    <w:r w:rsidRPr="00144F88">
      <w:rPr>
        <w:b/>
        <w:bCs/>
        <w:sz w:val="32"/>
        <w:szCs w:val="32"/>
      </w:rPr>
      <w:t xml:space="preserve">SHINTY’S STORY – SGEUL NA CAMANACHD: </w:t>
    </w:r>
    <w:r w:rsidR="00A26814" w:rsidRPr="00A26814">
      <w:rPr>
        <w:b/>
        <w:bCs/>
        <w:sz w:val="32"/>
        <w:szCs w:val="32"/>
      </w:rPr>
      <w:t>Development o</w:t>
    </w:r>
    <w:r w:rsidR="00841E65">
      <w:rPr>
        <w:b/>
        <w:bCs/>
        <w:sz w:val="32"/>
        <w:szCs w:val="32"/>
      </w:rPr>
      <w:t>f Shinty</w:t>
    </w:r>
    <w:r w:rsidR="005067D2">
      <w:rPr>
        <w:b/>
        <w:bCs/>
        <w:sz w:val="32"/>
        <w:szCs w:val="32"/>
      </w:rPr>
      <w:t xml:space="preserve"> </w:t>
    </w:r>
    <w:r w:rsidR="00A26814" w:rsidRPr="00A26814">
      <w:rPr>
        <w:b/>
        <w:bCs/>
        <w:sz w:val="32"/>
        <w:szCs w:val="32"/>
      </w:rPr>
      <w:t xml:space="preserve">Digital Learning Pack – </w:t>
    </w:r>
    <w:r w:rsidR="00E063CD">
      <w:rPr>
        <w:b/>
        <w:bCs/>
        <w:sz w:val="32"/>
        <w:szCs w:val="32"/>
      </w:rPr>
      <w:t>Invitation to Tender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252"/>
    <w:multiLevelType w:val="multilevel"/>
    <w:tmpl w:val="5186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527FF"/>
    <w:multiLevelType w:val="multilevel"/>
    <w:tmpl w:val="39E0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44798"/>
    <w:multiLevelType w:val="multilevel"/>
    <w:tmpl w:val="A394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6285C"/>
    <w:multiLevelType w:val="multilevel"/>
    <w:tmpl w:val="307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247DA"/>
    <w:multiLevelType w:val="multilevel"/>
    <w:tmpl w:val="78C8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778A5"/>
    <w:multiLevelType w:val="multilevel"/>
    <w:tmpl w:val="178C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AF107D"/>
    <w:multiLevelType w:val="multilevel"/>
    <w:tmpl w:val="688C55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B4718"/>
    <w:multiLevelType w:val="hybridMultilevel"/>
    <w:tmpl w:val="F2DC89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BD7C09"/>
    <w:multiLevelType w:val="multilevel"/>
    <w:tmpl w:val="4C3A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56122C"/>
    <w:multiLevelType w:val="multilevel"/>
    <w:tmpl w:val="8A6C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AB45A7"/>
    <w:multiLevelType w:val="multilevel"/>
    <w:tmpl w:val="9A0A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175A05"/>
    <w:multiLevelType w:val="multilevel"/>
    <w:tmpl w:val="8C62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80157A"/>
    <w:multiLevelType w:val="hybridMultilevel"/>
    <w:tmpl w:val="159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F2B34"/>
    <w:multiLevelType w:val="multilevel"/>
    <w:tmpl w:val="681E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F51AA"/>
    <w:multiLevelType w:val="multilevel"/>
    <w:tmpl w:val="3BE4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2D069B"/>
    <w:multiLevelType w:val="multilevel"/>
    <w:tmpl w:val="178C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4E6E54"/>
    <w:multiLevelType w:val="multilevel"/>
    <w:tmpl w:val="D636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27774"/>
    <w:multiLevelType w:val="multilevel"/>
    <w:tmpl w:val="C286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A577E0"/>
    <w:multiLevelType w:val="multilevel"/>
    <w:tmpl w:val="5962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A706C"/>
    <w:multiLevelType w:val="multilevel"/>
    <w:tmpl w:val="70E0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9D4DF6"/>
    <w:multiLevelType w:val="multilevel"/>
    <w:tmpl w:val="5AE8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D33186"/>
    <w:multiLevelType w:val="multilevel"/>
    <w:tmpl w:val="1CC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866909"/>
    <w:multiLevelType w:val="multilevel"/>
    <w:tmpl w:val="BB7AB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D7180"/>
    <w:multiLevelType w:val="multilevel"/>
    <w:tmpl w:val="1B3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4E3DF8"/>
    <w:multiLevelType w:val="multilevel"/>
    <w:tmpl w:val="103AE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6D5694"/>
    <w:multiLevelType w:val="multilevel"/>
    <w:tmpl w:val="4BEE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53D29"/>
    <w:multiLevelType w:val="multilevel"/>
    <w:tmpl w:val="FE7C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0461A3"/>
    <w:multiLevelType w:val="multilevel"/>
    <w:tmpl w:val="0EC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A26A72"/>
    <w:multiLevelType w:val="multilevel"/>
    <w:tmpl w:val="B51E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245D43"/>
    <w:multiLevelType w:val="multilevel"/>
    <w:tmpl w:val="3C62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8B5CCD"/>
    <w:multiLevelType w:val="multilevel"/>
    <w:tmpl w:val="D290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B560D8"/>
    <w:multiLevelType w:val="multilevel"/>
    <w:tmpl w:val="381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6972B3"/>
    <w:multiLevelType w:val="multilevel"/>
    <w:tmpl w:val="39F8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E859BF"/>
    <w:multiLevelType w:val="multilevel"/>
    <w:tmpl w:val="F9362F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206AA8"/>
    <w:multiLevelType w:val="multilevel"/>
    <w:tmpl w:val="EBC2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057728">
    <w:abstractNumId w:val="7"/>
  </w:num>
  <w:num w:numId="2" w16cid:durableId="1778871351">
    <w:abstractNumId w:val="15"/>
  </w:num>
  <w:num w:numId="3" w16cid:durableId="479152150">
    <w:abstractNumId w:val="5"/>
  </w:num>
  <w:num w:numId="4" w16cid:durableId="522743800">
    <w:abstractNumId w:val="0"/>
  </w:num>
  <w:num w:numId="5" w16cid:durableId="1066688981">
    <w:abstractNumId w:val="33"/>
  </w:num>
  <w:num w:numId="6" w16cid:durableId="553783993">
    <w:abstractNumId w:val="31"/>
  </w:num>
  <w:num w:numId="7" w16cid:durableId="100103085">
    <w:abstractNumId w:val="12"/>
  </w:num>
  <w:num w:numId="8" w16cid:durableId="1077902850">
    <w:abstractNumId w:val="25"/>
  </w:num>
  <w:num w:numId="9" w16cid:durableId="1636788804">
    <w:abstractNumId w:val="26"/>
  </w:num>
  <w:num w:numId="10" w16cid:durableId="634724900">
    <w:abstractNumId w:val="24"/>
  </w:num>
  <w:num w:numId="11" w16cid:durableId="863862083">
    <w:abstractNumId w:val="6"/>
  </w:num>
  <w:num w:numId="12" w16cid:durableId="1932472745">
    <w:abstractNumId w:val="8"/>
  </w:num>
  <w:num w:numId="13" w16cid:durableId="1126696827">
    <w:abstractNumId w:val="22"/>
  </w:num>
  <w:num w:numId="14" w16cid:durableId="54623843">
    <w:abstractNumId w:val="21"/>
  </w:num>
  <w:num w:numId="15" w16cid:durableId="1900625770">
    <w:abstractNumId w:val="29"/>
  </w:num>
  <w:num w:numId="16" w16cid:durableId="1566379525">
    <w:abstractNumId w:val="1"/>
  </w:num>
  <w:num w:numId="17" w16cid:durableId="1146778805">
    <w:abstractNumId w:val="13"/>
  </w:num>
  <w:num w:numId="18" w16cid:durableId="1647123024">
    <w:abstractNumId w:val="9"/>
  </w:num>
  <w:num w:numId="19" w16cid:durableId="94719165">
    <w:abstractNumId w:val="23"/>
  </w:num>
  <w:num w:numId="20" w16cid:durableId="1542980905">
    <w:abstractNumId w:val="19"/>
  </w:num>
  <w:num w:numId="21" w16cid:durableId="1063406981">
    <w:abstractNumId w:val="11"/>
  </w:num>
  <w:num w:numId="22" w16cid:durableId="414980326">
    <w:abstractNumId w:val="3"/>
  </w:num>
  <w:num w:numId="23" w16cid:durableId="299654669">
    <w:abstractNumId w:val="27"/>
  </w:num>
  <w:num w:numId="24" w16cid:durableId="1600137642">
    <w:abstractNumId w:val="30"/>
  </w:num>
  <w:num w:numId="25" w16cid:durableId="691224805">
    <w:abstractNumId w:val="14"/>
  </w:num>
  <w:num w:numId="26" w16cid:durableId="41446768">
    <w:abstractNumId w:val="4"/>
  </w:num>
  <w:num w:numId="27" w16cid:durableId="1482430209">
    <w:abstractNumId w:val="18"/>
  </w:num>
  <w:num w:numId="28" w16cid:durableId="1404914201">
    <w:abstractNumId w:val="17"/>
  </w:num>
  <w:num w:numId="29" w16cid:durableId="1293319256">
    <w:abstractNumId w:val="28"/>
  </w:num>
  <w:num w:numId="30" w16cid:durableId="1360164107">
    <w:abstractNumId w:val="2"/>
  </w:num>
  <w:num w:numId="31" w16cid:durableId="1035931882">
    <w:abstractNumId w:val="34"/>
  </w:num>
  <w:num w:numId="32" w16cid:durableId="613095555">
    <w:abstractNumId w:val="16"/>
  </w:num>
  <w:num w:numId="33" w16cid:durableId="787040999">
    <w:abstractNumId w:val="10"/>
  </w:num>
  <w:num w:numId="34" w16cid:durableId="21520783">
    <w:abstractNumId w:val="20"/>
  </w:num>
  <w:num w:numId="35" w16cid:durableId="8608942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F88"/>
    <w:rsid w:val="00003A84"/>
    <w:rsid w:val="0000553C"/>
    <w:rsid w:val="00107DA6"/>
    <w:rsid w:val="00144F88"/>
    <w:rsid w:val="00161755"/>
    <w:rsid w:val="001744D2"/>
    <w:rsid w:val="0018619F"/>
    <w:rsid w:val="001A2A70"/>
    <w:rsid w:val="001B7F52"/>
    <w:rsid w:val="00234486"/>
    <w:rsid w:val="00245FB5"/>
    <w:rsid w:val="00251C11"/>
    <w:rsid w:val="00273A4A"/>
    <w:rsid w:val="0028782F"/>
    <w:rsid w:val="00295B8A"/>
    <w:rsid w:val="002A20BF"/>
    <w:rsid w:val="002A311A"/>
    <w:rsid w:val="002E6D74"/>
    <w:rsid w:val="00303D3C"/>
    <w:rsid w:val="00304318"/>
    <w:rsid w:val="003929B2"/>
    <w:rsid w:val="003A1C64"/>
    <w:rsid w:val="003A3C11"/>
    <w:rsid w:val="003F79EF"/>
    <w:rsid w:val="0040479B"/>
    <w:rsid w:val="00417C74"/>
    <w:rsid w:val="00424A13"/>
    <w:rsid w:val="0042505D"/>
    <w:rsid w:val="00486575"/>
    <w:rsid w:val="004D0EC3"/>
    <w:rsid w:val="004E14E7"/>
    <w:rsid w:val="005067D2"/>
    <w:rsid w:val="005720A7"/>
    <w:rsid w:val="005E69D9"/>
    <w:rsid w:val="00650CD1"/>
    <w:rsid w:val="0065557B"/>
    <w:rsid w:val="006932EE"/>
    <w:rsid w:val="006D4A67"/>
    <w:rsid w:val="006F7ADA"/>
    <w:rsid w:val="00701959"/>
    <w:rsid w:val="00746E85"/>
    <w:rsid w:val="007E5C41"/>
    <w:rsid w:val="00841E65"/>
    <w:rsid w:val="00893CD2"/>
    <w:rsid w:val="008B2D62"/>
    <w:rsid w:val="008C60FC"/>
    <w:rsid w:val="008D3DC5"/>
    <w:rsid w:val="00977AD5"/>
    <w:rsid w:val="009A0773"/>
    <w:rsid w:val="009C29A3"/>
    <w:rsid w:val="00A26814"/>
    <w:rsid w:val="00A40497"/>
    <w:rsid w:val="00A50788"/>
    <w:rsid w:val="00BA0D24"/>
    <w:rsid w:val="00BA401E"/>
    <w:rsid w:val="00BC46B5"/>
    <w:rsid w:val="00BD7C14"/>
    <w:rsid w:val="00BE4C9F"/>
    <w:rsid w:val="00C23BD9"/>
    <w:rsid w:val="00C562D3"/>
    <w:rsid w:val="00CE438E"/>
    <w:rsid w:val="00D10C31"/>
    <w:rsid w:val="00E063CD"/>
    <w:rsid w:val="00E07344"/>
    <w:rsid w:val="00E07A3D"/>
    <w:rsid w:val="00E12B5E"/>
    <w:rsid w:val="00E67C05"/>
    <w:rsid w:val="00EC61D7"/>
    <w:rsid w:val="00EE123D"/>
    <w:rsid w:val="00F215C1"/>
    <w:rsid w:val="00F25698"/>
    <w:rsid w:val="00F76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13E1D"/>
  <w15:chartTrackingRefBased/>
  <w15:docId w15:val="{76D2E010-AF50-4F7E-AF44-7FD56C96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F88"/>
  </w:style>
  <w:style w:type="paragraph" w:styleId="Heading1">
    <w:name w:val="heading 1"/>
    <w:basedOn w:val="Normal"/>
    <w:next w:val="Normal"/>
    <w:link w:val="Heading1Char"/>
    <w:uiPriority w:val="9"/>
    <w:qFormat/>
    <w:rsid w:val="00144F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4F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4F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4F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4F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4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F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4F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4F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4F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4F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4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F88"/>
    <w:rPr>
      <w:rFonts w:eastAsiaTheme="majorEastAsia" w:cstheme="majorBidi"/>
      <w:color w:val="272727" w:themeColor="text1" w:themeTint="D8"/>
    </w:rPr>
  </w:style>
  <w:style w:type="paragraph" w:styleId="Title">
    <w:name w:val="Title"/>
    <w:basedOn w:val="Normal"/>
    <w:next w:val="Normal"/>
    <w:link w:val="TitleChar"/>
    <w:uiPriority w:val="10"/>
    <w:qFormat/>
    <w:rsid w:val="00144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F88"/>
    <w:pPr>
      <w:spacing w:before="160"/>
      <w:jc w:val="center"/>
    </w:pPr>
    <w:rPr>
      <w:i/>
      <w:iCs/>
      <w:color w:val="404040" w:themeColor="text1" w:themeTint="BF"/>
    </w:rPr>
  </w:style>
  <w:style w:type="character" w:customStyle="1" w:styleId="QuoteChar">
    <w:name w:val="Quote Char"/>
    <w:basedOn w:val="DefaultParagraphFont"/>
    <w:link w:val="Quote"/>
    <w:uiPriority w:val="29"/>
    <w:rsid w:val="00144F88"/>
    <w:rPr>
      <w:i/>
      <w:iCs/>
      <w:color w:val="404040" w:themeColor="text1" w:themeTint="BF"/>
    </w:rPr>
  </w:style>
  <w:style w:type="paragraph" w:styleId="ListParagraph">
    <w:name w:val="List Paragraph"/>
    <w:basedOn w:val="Normal"/>
    <w:link w:val="ListParagraphChar"/>
    <w:uiPriority w:val="34"/>
    <w:qFormat/>
    <w:rsid w:val="00144F88"/>
    <w:pPr>
      <w:ind w:left="720"/>
      <w:contextualSpacing/>
    </w:pPr>
  </w:style>
  <w:style w:type="character" w:styleId="IntenseEmphasis">
    <w:name w:val="Intense Emphasis"/>
    <w:basedOn w:val="DefaultParagraphFont"/>
    <w:uiPriority w:val="21"/>
    <w:qFormat/>
    <w:rsid w:val="00144F88"/>
    <w:rPr>
      <w:i/>
      <w:iCs/>
      <w:color w:val="2F5496" w:themeColor="accent1" w:themeShade="BF"/>
    </w:rPr>
  </w:style>
  <w:style w:type="paragraph" w:styleId="IntenseQuote">
    <w:name w:val="Intense Quote"/>
    <w:basedOn w:val="Normal"/>
    <w:next w:val="Normal"/>
    <w:link w:val="IntenseQuoteChar"/>
    <w:uiPriority w:val="30"/>
    <w:qFormat/>
    <w:rsid w:val="00144F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4F88"/>
    <w:rPr>
      <w:i/>
      <w:iCs/>
      <w:color w:val="2F5496" w:themeColor="accent1" w:themeShade="BF"/>
    </w:rPr>
  </w:style>
  <w:style w:type="character" w:styleId="IntenseReference">
    <w:name w:val="Intense Reference"/>
    <w:basedOn w:val="DefaultParagraphFont"/>
    <w:uiPriority w:val="32"/>
    <w:qFormat/>
    <w:rsid w:val="00144F88"/>
    <w:rPr>
      <w:b/>
      <w:bCs/>
      <w:smallCaps/>
      <w:color w:val="2F5496" w:themeColor="accent1" w:themeShade="BF"/>
      <w:spacing w:val="5"/>
    </w:rPr>
  </w:style>
  <w:style w:type="table" w:styleId="TableGrid">
    <w:name w:val="Table Grid"/>
    <w:basedOn w:val="TableNormal"/>
    <w:uiPriority w:val="39"/>
    <w:rsid w:val="00144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4F88"/>
    <w:pPr>
      <w:spacing w:after="0" w:line="240" w:lineRule="auto"/>
    </w:pPr>
  </w:style>
  <w:style w:type="character" w:customStyle="1" w:styleId="ListParagraphChar">
    <w:name w:val="List Paragraph Char"/>
    <w:link w:val="ListParagraph"/>
    <w:uiPriority w:val="34"/>
    <w:locked/>
    <w:rsid w:val="00144F88"/>
  </w:style>
  <w:style w:type="paragraph" w:styleId="Header">
    <w:name w:val="header"/>
    <w:basedOn w:val="Normal"/>
    <w:link w:val="HeaderChar"/>
    <w:uiPriority w:val="99"/>
    <w:unhideWhenUsed/>
    <w:rsid w:val="00144F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F88"/>
  </w:style>
  <w:style w:type="paragraph" w:styleId="Footer">
    <w:name w:val="footer"/>
    <w:basedOn w:val="Normal"/>
    <w:link w:val="FooterChar"/>
    <w:uiPriority w:val="99"/>
    <w:unhideWhenUsed/>
    <w:rsid w:val="00144F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F88"/>
  </w:style>
  <w:style w:type="character" w:styleId="Hyperlink">
    <w:name w:val="Hyperlink"/>
    <w:basedOn w:val="DefaultParagraphFont"/>
    <w:uiPriority w:val="99"/>
    <w:unhideWhenUsed/>
    <w:rsid w:val="00BE4C9F"/>
    <w:rPr>
      <w:color w:val="0563C1" w:themeColor="hyperlink"/>
      <w:u w:val="single"/>
    </w:rPr>
  </w:style>
  <w:style w:type="character" w:styleId="UnresolvedMention">
    <w:name w:val="Unresolved Mention"/>
    <w:basedOn w:val="DefaultParagraphFont"/>
    <w:uiPriority w:val="99"/>
    <w:semiHidden/>
    <w:unhideWhenUsed/>
    <w:rsid w:val="00BE4C9F"/>
    <w:rPr>
      <w:color w:val="605E5C"/>
      <w:shd w:val="clear" w:color="auto" w:fill="E1DFDD"/>
    </w:rPr>
  </w:style>
  <w:style w:type="character" w:styleId="CommentReference">
    <w:name w:val="annotation reference"/>
    <w:basedOn w:val="DefaultParagraphFont"/>
    <w:uiPriority w:val="99"/>
    <w:semiHidden/>
    <w:unhideWhenUsed/>
    <w:rsid w:val="003929B2"/>
    <w:rPr>
      <w:sz w:val="16"/>
      <w:szCs w:val="16"/>
    </w:rPr>
  </w:style>
  <w:style w:type="paragraph" w:styleId="CommentText">
    <w:name w:val="annotation text"/>
    <w:basedOn w:val="Normal"/>
    <w:link w:val="CommentTextChar"/>
    <w:uiPriority w:val="99"/>
    <w:semiHidden/>
    <w:unhideWhenUsed/>
    <w:rsid w:val="003929B2"/>
    <w:pPr>
      <w:spacing w:line="240" w:lineRule="auto"/>
    </w:pPr>
    <w:rPr>
      <w:sz w:val="20"/>
      <w:szCs w:val="20"/>
    </w:rPr>
  </w:style>
  <w:style w:type="character" w:customStyle="1" w:styleId="CommentTextChar">
    <w:name w:val="Comment Text Char"/>
    <w:basedOn w:val="DefaultParagraphFont"/>
    <w:link w:val="CommentText"/>
    <w:uiPriority w:val="99"/>
    <w:semiHidden/>
    <w:rsid w:val="003929B2"/>
    <w:rPr>
      <w:sz w:val="20"/>
      <w:szCs w:val="20"/>
    </w:rPr>
  </w:style>
  <w:style w:type="paragraph" w:styleId="CommentSubject">
    <w:name w:val="annotation subject"/>
    <w:basedOn w:val="CommentText"/>
    <w:next w:val="CommentText"/>
    <w:link w:val="CommentSubjectChar"/>
    <w:uiPriority w:val="99"/>
    <w:semiHidden/>
    <w:unhideWhenUsed/>
    <w:rsid w:val="003929B2"/>
    <w:rPr>
      <w:b/>
      <w:bCs/>
    </w:rPr>
  </w:style>
  <w:style w:type="character" w:customStyle="1" w:styleId="CommentSubjectChar">
    <w:name w:val="Comment Subject Char"/>
    <w:basedOn w:val="CommentTextChar"/>
    <w:link w:val="CommentSubject"/>
    <w:uiPriority w:val="99"/>
    <w:semiHidden/>
    <w:rsid w:val="003929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2343">
      <w:bodyDiv w:val="1"/>
      <w:marLeft w:val="0"/>
      <w:marRight w:val="0"/>
      <w:marTop w:val="0"/>
      <w:marBottom w:val="0"/>
      <w:divBdr>
        <w:top w:val="none" w:sz="0" w:space="0" w:color="auto"/>
        <w:left w:val="none" w:sz="0" w:space="0" w:color="auto"/>
        <w:bottom w:val="none" w:sz="0" w:space="0" w:color="auto"/>
        <w:right w:val="none" w:sz="0" w:space="0" w:color="auto"/>
      </w:divBdr>
    </w:div>
    <w:div w:id="426967352">
      <w:bodyDiv w:val="1"/>
      <w:marLeft w:val="0"/>
      <w:marRight w:val="0"/>
      <w:marTop w:val="0"/>
      <w:marBottom w:val="0"/>
      <w:divBdr>
        <w:top w:val="none" w:sz="0" w:space="0" w:color="auto"/>
        <w:left w:val="none" w:sz="0" w:space="0" w:color="auto"/>
        <w:bottom w:val="none" w:sz="0" w:space="0" w:color="auto"/>
        <w:right w:val="none" w:sz="0" w:space="0" w:color="auto"/>
      </w:divBdr>
    </w:div>
    <w:div w:id="566958191">
      <w:bodyDiv w:val="1"/>
      <w:marLeft w:val="0"/>
      <w:marRight w:val="0"/>
      <w:marTop w:val="0"/>
      <w:marBottom w:val="0"/>
      <w:divBdr>
        <w:top w:val="none" w:sz="0" w:space="0" w:color="auto"/>
        <w:left w:val="none" w:sz="0" w:space="0" w:color="auto"/>
        <w:bottom w:val="none" w:sz="0" w:space="0" w:color="auto"/>
        <w:right w:val="none" w:sz="0" w:space="0" w:color="auto"/>
      </w:divBdr>
    </w:div>
    <w:div w:id="1212036313">
      <w:bodyDiv w:val="1"/>
      <w:marLeft w:val="0"/>
      <w:marRight w:val="0"/>
      <w:marTop w:val="0"/>
      <w:marBottom w:val="0"/>
      <w:divBdr>
        <w:top w:val="none" w:sz="0" w:space="0" w:color="auto"/>
        <w:left w:val="none" w:sz="0" w:space="0" w:color="auto"/>
        <w:bottom w:val="none" w:sz="0" w:space="0" w:color="auto"/>
        <w:right w:val="none" w:sz="0" w:space="0" w:color="auto"/>
      </w:divBdr>
    </w:div>
    <w:div w:id="1263338760">
      <w:bodyDiv w:val="1"/>
      <w:marLeft w:val="0"/>
      <w:marRight w:val="0"/>
      <w:marTop w:val="0"/>
      <w:marBottom w:val="0"/>
      <w:divBdr>
        <w:top w:val="none" w:sz="0" w:space="0" w:color="auto"/>
        <w:left w:val="none" w:sz="0" w:space="0" w:color="auto"/>
        <w:bottom w:val="none" w:sz="0" w:space="0" w:color="auto"/>
        <w:right w:val="none" w:sz="0" w:space="0" w:color="auto"/>
      </w:divBdr>
    </w:div>
    <w:div w:id="1268154033">
      <w:bodyDiv w:val="1"/>
      <w:marLeft w:val="0"/>
      <w:marRight w:val="0"/>
      <w:marTop w:val="0"/>
      <w:marBottom w:val="0"/>
      <w:divBdr>
        <w:top w:val="none" w:sz="0" w:space="0" w:color="auto"/>
        <w:left w:val="none" w:sz="0" w:space="0" w:color="auto"/>
        <w:bottom w:val="none" w:sz="0" w:space="0" w:color="auto"/>
        <w:right w:val="none" w:sz="0" w:space="0" w:color="auto"/>
      </w:divBdr>
    </w:div>
    <w:div w:id="1578396591">
      <w:bodyDiv w:val="1"/>
      <w:marLeft w:val="0"/>
      <w:marRight w:val="0"/>
      <w:marTop w:val="0"/>
      <w:marBottom w:val="0"/>
      <w:divBdr>
        <w:top w:val="none" w:sz="0" w:space="0" w:color="auto"/>
        <w:left w:val="none" w:sz="0" w:space="0" w:color="auto"/>
        <w:bottom w:val="none" w:sz="0" w:space="0" w:color="auto"/>
        <w:right w:val="none" w:sz="0" w:space="0" w:color="auto"/>
      </w:divBdr>
    </w:div>
    <w:div w:id="1677491908">
      <w:bodyDiv w:val="1"/>
      <w:marLeft w:val="0"/>
      <w:marRight w:val="0"/>
      <w:marTop w:val="0"/>
      <w:marBottom w:val="0"/>
      <w:divBdr>
        <w:top w:val="none" w:sz="0" w:space="0" w:color="auto"/>
        <w:left w:val="none" w:sz="0" w:space="0" w:color="auto"/>
        <w:bottom w:val="none" w:sz="0" w:space="0" w:color="auto"/>
        <w:right w:val="none" w:sz="0" w:space="0" w:color="auto"/>
      </w:divBdr>
    </w:div>
    <w:div w:id="1912621853">
      <w:bodyDiv w:val="1"/>
      <w:marLeft w:val="0"/>
      <w:marRight w:val="0"/>
      <w:marTop w:val="0"/>
      <w:marBottom w:val="0"/>
      <w:divBdr>
        <w:top w:val="none" w:sz="0" w:space="0" w:color="auto"/>
        <w:left w:val="none" w:sz="0" w:space="0" w:color="auto"/>
        <w:bottom w:val="none" w:sz="0" w:space="0" w:color="auto"/>
        <w:right w:val="none" w:sz="0" w:space="0" w:color="auto"/>
      </w:divBdr>
    </w:div>
    <w:div w:id="205083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D25EF4B66AA640B875D1F98AA256C2" ma:contentTypeVersion="19" ma:contentTypeDescription="Create a new document." ma:contentTypeScope="" ma:versionID="4af9b7902ff75558e0411e31c90efae9">
  <xsd:schema xmlns:xsd="http://www.w3.org/2001/XMLSchema" xmlns:xs="http://www.w3.org/2001/XMLSchema" xmlns:p="http://schemas.microsoft.com/office/2006/metadata/properties" xmlns:ns2="a0bfb8d4-1082-4680-933e-a3190278cbdd" xmlns:ns3="fc5e3f2b-8773-4879-a3ea-3f793f678f9c" targetNamespace="http://schemas.microsoft.com/office/2006/metadata/properties" ma:root="true" ma:fieldsID="43ddab5fa69eca7a5dbf3d3ab19f47d6" ns2:_="" ns3:_="">
    <xsd:import namespace="a0bfb8d4-1082-4680-933e-a3190278cbdd"/>
    <xsd:import namespace="fc5e3f2b-8773-4879-a3ea-3f793f678f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fb8d4-1082-4680-933e-a3190278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3375e4-3d19-410d-b341-094d1b2588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e3f2b-8773-4879-a3ea-3f793f678f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fb693e-f434-4c30-8a82-5c379b37d70b}" ma:internalName="TaxCatchAll" ma:showField="CatchAllData" ma:web="fc5e3f2b-8773-4879-a3ea-3f793f678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fb8d4-1082-4680-933e-a3190278cbdd">
      <Terms xmlns="http://schemas.microsoft.com/office/infopath/2007/PartnerControls"/>
    </lcf76f155ced4ddcb4097134ff3c332f>
    <TaxCatchAll xmlns="fc5e3f2b-8773-4879-a3ea-3f793f678f9c" xsi:nil="true"/>
  </documentManagement>
</p:properties>
</file>

<file path=customXml/itemProps1.xml><?xml version="1.0" encoding="utf-8"?>
<ds:datastoreItem xmlns:ds="http://schemas.openxmlformats.org/officeDocument/2006/customXml" ds:itemID="{45EEF88A-003A-4F29-B2ED-7C13A0630EC6}">
  <ds:schemaRefs>
    <ds:schemaRef ds:uri="http://schemas.microsoft.com/sharepoint/v3/contenttype/forms"/>
  </ds:schemaRefs>
</ds:datastoreItem>
</file>

<file path=customXml/itemProps2.xml><?xml version="1.0" encoding="utf-8"?>
<ds:datastoreItem xmlns:ds="http://schemas.openxmlformats.org/officeDocument/2006/customXml" ds:itemID="{302261D6-D0DC-4FA5-8E6F-EEFB9A583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fb8d4-1082-4680-933e-a3190278cbdd"/>
    <ds:schemaRef ds:uri="fc5e3f2b-8773-4879-a3ea-3f793f67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AEC9B-59CE-44E3-B701-BAE7762B9FF2}">
  <ds:schemaRefs>
    <ds:schemaRef ds:uri="http://schemas.microsoft.com/office/2006/metadata/properties"/>
    <ds:schemaRef ds:uri="http://schemas.microsoft.com/office/infopath/2007/PartnerControls"/>
    <ds:schemaRef ds:uri="a0bfb8d4-1082-4680-933e-a3190278cbdd"/>
    <ds:schemaRef ds:uri="fc5e3f2b-8773-4879-a3ea-3f793f678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5167</Characters>
  <Application>Microsoft Office Word</Application>
  <DocSecurity>0</DocSecurity>
  <Lines>92</Lines>
  <Paragraphs>37</Paragraphs>
  <ScaleCrop>false</ScaleCrop>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Aarron Macleod</dc:creator>
  <cp:keywords/>
  <dc:description/>
  <cp:lastModifiedBy>Aarron Macleod</cp:lastModifiedBy>
  <cp:revision>32</cp:revision>
  <dcterms:created xsi:type="dcterms:W3CDTF">2025-02-21T11:01:00Z</dcterms:created>
  <dcterms:modified xsi:type="dcterms:W3CDTF">2026-03-11T14:40:00Z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0x0101009CD25EF4B66AA640B875D1F98AA256C2</vt:lpwstr>
  </property>
  <property fmtid="{D5CDD505-2E9C-101B-9397-08002B2CF9AE}" pid="3" name="MediaServiceImageTags">
    <vt:lpwstr/>
  </property>
</Properties>
</file>